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3896"/>
        <w:gridCol w:w="3212"/>
      </w:tblGrid>
      <w:tr w:rsidR="00D75A5A" w:rsidRPr="009604FB" w14:paraId="5CF04F9E" w14:textId="77777777" w:rsidTr="00F6468C">
        <w:trPr>
          <w:trHeight w:val="1701"/>
        </w:trPr>
        <w:tc>
          <w:tcPr>
            <w:tcW w:w="2390" w:type="dxa"/>
          </w:tcPr>
          <w:p w14:paraId="3C7EAEAA" w14:textId="77777777" w:rsidR="00D75A5A" w:rsidRPr="009604FB" w:rsidRDefault="00D75A5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40"/>
              <w:jc w:val="center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3896" w:type="dxa"/>
          </w:tcPr>
          <w:p w14:paraId="1F22A1F1" w14:textId="77777777" w:rsidR="00D75A5A" w:rsidRDefault="00D75A5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40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  <w:p w14:paraId="62FF9582" w14:textId="6D0620BB" w:rsidR="00957BB7" w:rsidRPr="009604FB" w:rsidRDefault="00957BB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40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3212" w:type="dxa"/>
          </w:tcPr>
          <w:p w14:paraId="02178FB2" w14:textId="77777777" w:rsidR="00D75A5A" w:rsidRPr="009604FB" w:rsidRDefault="00D75A5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240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9604FB">
              <w:rPr>
                <w:rFonts w:ascii="Times New Roman" w:eastAsia="Times" w:hAnsi="Times New Roman" w:cs="Times New Roman"/>
                <w:b/>
                <w:bCs/>
                <w:noProof/>
                <w:sz w:val="16"/>
                <w:szCs w:val="16"/>
                <w:lang w:val="en-US"/>
              </w:rPr>
              <w:drawing>
                <wp:anchor distT="152400" distB="152400" distL="152400" distR="152400" simplePos="0" relativeHeight="251659264" behindDoc="0" locked="0" layoutInCell="1" allowOverlap="1" wp14:anchorId="06EEBA13" wp14:editId="0F651D2F">
                  <wp:simplePos x="0" y="0"/>
                  <wp:positionH relativeFrom="margin">
                    <wp:posOffset>871220</wp:posOffset>
                  </wp:positionH>
                  <wp:positionV relativeFrom="line">
                    <wp:posOffset>6350</wp:posOffset>
                  </wp:positionV>
                  <wp:extent cx="1009597" cy="1009597"/>
                  <wp:effectExtent l="0" t="0" r="0" b="0"/>
                  <wp:wrapThrough wrapText="bothSides" distL="152400" distR="152400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xford-University-square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97" cy="10095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9DF84E" w14:textId="77777777" w:rsidR="00E94978" w:rsidRPr="00BD4521" w:rsidRDefault="00E94978" w:rsidP="000442AF">
      <w:pPr>
        <w:pStyle w:val="Default"/>
        <w:ind w:right="-573"/>
        <w:jc w:val="center"/>
        <w:rPr>
          <w:rFonts w:ascii="Trajan Pro" w:hAnsi="Trajan Pro"/>
          <w:caps/>
          <w:sz w:val="10"/>
          <w:szCs w:val="11"/>
          <w:lang w:val="en-US"/>
        </w:rPr>
      </w:pPr>
    </w:p>
    <w:p w14:paraId="1C3EE8AF" w14:textId="38B15F33" w:rsidR="00D75A5A" w:rsidRPr="00497F8D" w:rsidRDefault="00D75A5A" w:rsidP="00F6468C">
      <w:pPr>
        <w:pStyle w:val="Default"/>
        <w:spacing w:after="240"/>
        <w:ind w:right="-573"/>
        <w:jc w:val="center"/>
        <w:rPr>
          <w:rFonts w:ascii="Trajan Pro" w:eastAsia="Times" w:hAnsi="Trajan Pro" w:cs="Times"/>
          <w:caps/>
          <w:sz w:val="48"/>
          <w:szCs w:val="48"/>
        </w:rPr>
      </w:pPr>
      <w:r w:rsidRPr="00497F8D">
        <w:rPr>
          <w:rFonts w:ascii="Trajan Pro" w:hAnsi="Trajan Pro"/>
          <w:caps/>
          <w:sz w:val="48"/>
          <w:szCs w:val="48"/>
          <w:lang w:val="en-US"/>
        </w:rPr>
        <w:t>THE ROMAN DISCUSSION FORUM</w:t>
      </w:r>
    </w:p>
    <w:p w14:paraId="2DF8D06E" w14:textId="3D63A86B" w:rsidR="00B23290" w:rsidRDefault="00897623" w:rsidP="00D75A5A">
      <w:pPr>
        <w:pStyle w:val="Default"/>
        <w:spacing w:before="120" w:after="120"/>
        <w:jc w:val="center"/>
        <w:rPr>
          <w:rFonts w:ascii="Herculanum" w:hAnsi="Herculanum"/>
          <w:sz w:val="32"/>
          <w:szCs w:val="32"/>
          <w:lang w:val="en-GB"/>
        </w:rPr>
      </w:pPr>
      <w:r>
        <w:rPr>
          <w:rFonts w:ascii="Herculanum" w:hAnsi="Herculanum"/>
          <w:sz w:val="32"/>
          <w:szCs w:val="32"/>
          <w:lang w:val="en-GB"/>
        </w:rPr>
        <w:t>MICHAELMAS</w:t>
      </w:r>
      <w:r w:rsidR="00D75A5A" w:rsidRPr="000F7105">
        <w:rPr>
          <w:rFonts w:ascii="Herculanum" w:hAnsi="Herculanum"/>
          <w:sz w:val="32"/>
          <w:szCs w:val="32"/>
          <w:lang w:val="en-GB"/>
        </w:rPr>
        <w:t xml:space="preserve"> </w:t>
      </w:r>
      <w:r w:rsidR="009D148C">
        <w:rPr>
          <w:rFonts w:ascii="Herculanum" w:hAnsi="Herculanum"/>
          <w:sz w:val="32"/>
          <w:szCs w:val="32"/>
          <w:lang w:val="en-GB"/>
        </w:rPr>
        <w:t xml:space="preserve"> </w:t>
      </w:r>
      <w:r w:rsidR="0084408F">
        <w:rPr>
          <w:rFonts w:ascii="Herculanum" w:hAnsi="Herculanum"/>
          <w:sz w:val="32"/>
          <w:szCs w:val="32"/>
          <w:lang w:val="en-GB"/>
        </w:rPr>
        <w:t>T</w:t>
      </w:r>
      <w:r w:rsidR="00C909C9">
        <w:rPr>
          <w:rFonts w:ascii="Herculanum" w:hAnsi="Herculanum"/>
          <w:sz w:val="32"/>
          <w:szCs w:val="32"/>
          <w:lang w:val="en-GB"/>
        </w:rPr>
        <w:t>erm</w:t>
      </w:r>
      <w:r w:rsidR="0084408F">
        <w:rPr>
          <w:rFonts w:ascii="Herculanum" w:hAnsi="Herculanum"/>
          <w:sz w:val="32"/>
          <w:szCs w:val="32"/>
          <w:lang w:val="en-GB"/>
        </w:rPr>
        <w:t xml:space="preserve"> </w:t>
      </w:r>
      <w:r w:rsidR="009D148C">
        <w:rPr>
          <w:rFonts w:ascii="Herculanum" w:hAnsi="Herculanum"/>
          <w:sz w:val="32"/>
          <w:szCs w:val="32"/>
          <w:lang w:val="en-GB"/>
        </w:rPr>
        <w:t xml:space="preserve"> </w:t>
      </w:r>
      <w:r w:rsidR="00D75A5A" w:rsidRPr="000F7105">
        <w:rPr>
          <w:rFonts w:ascii="Herculanum" w:hAnsi="Herculanum"/>
          <w:sz w:val="32"/>
          <w:szCs w:val="32"/>
          <w:lang w:val="en-GB"/>
        </w:rPr>
        <w:t>20</w:t>
      </w:r>
      <w:r w:rsidR="00782754" w:rsidRPr="000F7105">
        <w:rPr>
          <w:rFonts w:ascii="Herculanum" w:hAnsi="Herculanum"/>
          <w:sz w:val="32"/>
          <w:szCs w:val="32"/>
          <w:lang w:val="en-GB"/>
        </w:rPr>
        <w:t>2</w:t>
      </w:r>
      <w:r w:rsidR="002D2D0D">
        <w:rPr>
          <w:rFonts w:ascii="Herculanum" w:hAnsi="Herculanum"/>
          <w:sz w:val="32"/>
          <w:szCs w:val="32"/>
          <w:lang w:val="en-GB"/>
        </w:rPr>
        <w:t>5</w:t>
      </w:r>
    </w:p>
    <w:p w14:paraId="3D60DA90" w14:textId="24DFE453" w:rsidR="00B131D4" w:rsidRDefault="00B131D4" w:rsidP="0099594E">
      <w:pPr>
        <w:pStyle w:val="paragraphscx131045462"/>
        <w:spacing w:beforeLines="0" w:afterLines="0"/>
        <w:jc w:val="center"/>
        <w:textAlignment w:val="baseline"/>
        <w:rPr>
          <w:rStyle w:val="eopscx131045462"/>
          <w:rFonts w:cs="Times New Roman"/>
          <w:b/>
          <w:sz w:val="8"/>
          <w:szCs w:val="11"/>
        </w:rPr>
      </w:pPr>
    </w:p>
    <w:tbl>
      <w:tblPr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512"/>
        <w:gridCol w:w="142"/>
      </w:tblGrid>
      <w:tr w:rsidR="00B131D4" w:rsidRPr="00B131D4" w14:paraId="0A1DF7C3" w14:textId="77777777" w:rsidTr="002B501C">
        <w:trPr>
          <w:gridAfter w:val="1"/>
          <w:wAfter w:w="142" w:type="dxa"/>
          <w:cantSplit/>
          <w:trHeight w:val="158"/>
        </w:trPr>
        <w:tc>
          <w:tcPr>
            <w:tcW w:w="1560" w:type="dxa"/>
          </w:tcPr>
          <w:p w14:paraId="2B3E0BD3" w14:textId="77777777" w:rsidR="00B131D4" w:rsidRPr="007B001E" w:rsidRDefault="00B131D4" w:rsidP="00B131D4">
            <w:pPr>
              <w:spacing w:beforeLines="1" w:before="2" w:afterLines="1" w:after="2"/>
              <w:textAlignment w:val="baseline"/>
              <w:rPr>
                <w:rFonts w:ascii="Times" w:hAnsi="Times" w:cs="Times New Roman"/>
                <w:szCs w:val="16"/>
              </w:rPr>
            </w:pPr>
            <w:r w:rsidRPr="007B001E">
              <w:rPr>
                <w:rFonts w:ascii="Times" w:hAnsi="Times" w:cs="Times New Roman"/>
              </w:rPr>
              <w:t> </w:t>
            </w:r>
          </w:p>
        </w:tc>
        <w:tc>
          <w:tcPr>
            <w:tcW w:w="7512" w:type="dxa"/>
          </w:tcPr>
          <w:p w14:paraId="0658721A" w14:textId="77777777" w:rsidR="00B131D4" w:rsidRPr="007B001E" w:rsidRDefault="00B131D4" w:rsidP="00B131D4">
            <w:pPr>
              <w:spacing w:beforeLines="1" w:before="2" w:afterLines="1" w:after="2"/>
              <w:textAlignment w:val="baseline"/>
              <w:rPr>
                <w:rFonts w:ascii="Times" w:hAnsi="Times" w:cs="Times New Roman"/>
                <w:szCs w:val="16"/>
              </w:rPr>
            </w:pPr>
            <w:r w:rsidRPr="007B001E">
              <w:rPr>
                <w:rFonts w:ascii="Times" w:hAnsi="Times" w:cs="Times New Roman"/>
              </w:rPr>
              <w:t> </w:t>
            </w:r>
          </w:p>
        </w:tc>
      </w:tr>
      <w:tr w:rsidR="007E1902" w:rsidRPr="00494793" w14:paraId="6C51EA09" w14:textId="77777777" w:rsidTr="002B501C">
        <w:trPr>
          <w:gridAfter w:val="1"/>
          <w:wAfter w:w="142" w:type="dxa"/>
          <w:cantSplit/>
          <w:trHeight w:val="394"/>
        </w:trPr>
        <w:tc>
          <w:tcPr>
            <w:tcW w:w="1560" w:type="dxa"/>
          </w:tcPr>
          <w:p w14:paraId="21B00B21" w14:textId="18EA67B7" w:rsidR="007E1902" w:rsidRPr="00494793" w:rsidRDefault="007E1902" w:rsidP="007E1902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1</w:t>
            </w:r>
            <w:r w:rsidRPr="00494793">
              <w:rPr>
                <w:rFonts w:cs="Times New Roman"/>
              </w:rPr>
              <w:t> </w:t>
            </w:r>
          </w:p>
          <w:p w14:paraId="79A7C7FA" w14:textId="45501C3F" w:rsidR="007E1902" w:rsidRPr="00494793" w:rsidRDefault="00897623" w:rsidP="007E1902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October</w:t>
            </w:r>
            <w:r w:rsidR="00AC1EA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15</w:t>
            </w:r>
          </w:p>
        </w:tc>
        <w:tc>
          <w:tcPr>
            <w:tcW w:w="7512" w:type="dxa"/>
          </w:tcPr>
          <w:p w14:paraId="452849B1" w14:textId="79912A9F" w:rsidR="002F0C71" w:rsidRDefault="00812F92" w:rsidP="006A5210">
            <w:pPr>
              <w:spacing w:beforeLines="1" w:before="2" w:afterLines="1" w:after="2"/>
              <w:textAlignment w:val="baseline"/>
              <w:rPr>
                <w:rFonts w:cs="Times New Roman"/>
                <w:i/>
                <w:iCs/>
              </w:rPr>
            </w:pPr>
            <w:r w:rsidRPr="00812F92">
              <w:rPr>
                <w:rFonts w:cs="Times New Roman"/>
                <w:i/>
                <w:iCs/>
              </w:rPr>
              <w:t xml:space="preserve">Research </w:t>
            </w:r>
            <w:r w:rsidR="000C052B" w:rsidRPr="00812F92">
              <w:rPr>
                <w:rFonts w:cs="Times New Roman"/>
                <w:i/>
                <w:iCs/>
              </w:rPr>
              <w:t xml:space="preserve">Resources </w:t>
            </w:r>
            <w:r w:rsidRPr="00812F92">
              <w:rPr>
                <w:rFonts w:cs="Times New Roman"/>
                <w:i/>
                <w:iCs/>
              </w:rPr>
              <w:t xml:space="preserve">for Roman (and </w:t>
            </w:r>
            <w:r w:rsidR="000C052B" w:rsidRPr="00812F92">
              <w:rPr>
                <w:rFonts w:cs="Times New Roman"/>
                <w:i/>
                <w:iCs/>
              </w:rPr>
              <w:t>Other) Archaeologists</w:t>
            </w:r>
          </w:p>
          <w:p w14:paraId="5509997B" w14:textId="1AEA43E6" w:rsidR="00812F92" w:rsidRPr="00812F92" w:rsidRDefault="00812F92" w:rsidP="006A5210">
            <w:pPr>
              <w:spacing w:beforeLines="1" w:before="2" w:afterLines="1" w:after="2"/>
              <w:textAlignment w:val="baseline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Professor Andrew Wilson, All Souls College</w:t>
            </w:r>
          </w:p>
        </w:tc>
      </w:tr>
      <w:tr w:rsidR="007E1902" w:rsidRPr="00494793" w14:paraId="53990F41" w14:textId="77777777" w:rsidTr="002B501C">
        <w:trPr>
          <w:gridAfter w:val="1"/>
          <w:wAfter w:w="142" w:type="dxa"/>
          <w:cantSplit/>
          <w:trHeight w:val="394"/>
        </w:trPr>
        <w:tc>
          <w:tcPr>
            <w:tcW w:w="1560" w:type="dxa"/>
          </w:tcPr>
          <w:p w14:paraId="7F2736C4" w14:textId="77777777" w:rsidR="007E1902" w:rsidRPr="00494793" w:rsidRDefault="007E1902" w:rsidP="007E1902">
            <w:pPr>
              <w:spacing w:beforeLines="1" w:before="2" w:afterLines="1" w:after="2"/>
              <w:textAlignment w:val="baseline"/>
              <w:rPr>
                <w:rFonts w:cs="Times New Roman"/>
                <w:b/>
                <w:bCs/>
              </w:rPr>
            </w:pPr>
          </w:p>
        </w:tc>
        <w:tc>
          <w:tcPr>
            <w:tcW w:w="7512" w:type="dxa"/>
          </w:tcPr>
          <w:p w14:paraId="1E6CEBA6" w14:textId="0C7F0E9F" w:rsidR="007E1902" w:rsidRPr="00494793" w:rsidRDefault="007E1902" w:rsidP="007E1902"/>
        </w:tc>
      </w:tr>
      <w:tr w:rsidR="00B131D4" w:rsidRPr="003E287E" w14:paraId="7CA93A46" w14:textId="77777777" w:rsidTr="002B501C">
        <w:trPr>
          <w:gridAfter w:val="1"/>
          <w:wAfter w:w="142" w:type="dxa"/>
          <w:cantSplit/>
          <w:trHeight w:val="394"/>
        </w:trPr>
        <w:tc>
          <w:tcPr>
            <w:tcW w:w="1560" w:type="dxa"/>
          </w:tcPr>
          <w:p w14:paraId="3AB69CAD" w14:textId="77777777" w:rsidR="00B131D4" w:rsidRPr="00494793" w:rsidRDefault="00B131D4" w:rsidP="00B131D4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2</w:t>
            </w:r>
            <w:r w:rsidRPr="00494793">
              <w:rPr>
                <w:rFonts w:cs="Times New Roman"/>
              </w:rPr>
              <w:t> </w:t>
            </w:r>
          </w:p>
          <w:p w14:paraId="0AA57277" w14:textId="7BB3E667" w:rsidR="00B131D4" w:rsidRPr="00494793" w:rsidRDefault="00897623" w:rsidP="00B131D4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October 22</w:t>
            </w:r>
          </w:p>
        </w:tc>
        <w:tc>
          <w:tcPr>
            <w:tcW w:w="7512" w:type="dxa"/>
          </w:tcPr>
          <w:p w14:paraId="39BB6D33" w14:textId="47F1135C" w:rsidR="005B59BD" w:rsidRDefault="003A436B" w:rsidP="007019D2">
            <w:pPr>
              <w:rPr>
                <w:rFonts w:cs="Times New Roman"/>
                <w:i/>
                <w:iCs/>
                <w:lang w:val="en-GB"/>
              </w:rPr>
            </w:pPr>
            <w:r w:rsidRPr="003A436B">
              <w:rPr>
                <w:rFonts w:cs="Times New Roman"/>
                <w:i/>
                <w:iCs/>
              </w:rPr>
              <w:t xml:space="preserve">Recent </w:t>
            </w:r>
            <w:r w:rsidR="000C052B" w:rsidRPr="003A436B">
              <w:rPr>
                <w:rFonts w:cs="Times New Roman"/>
                <w:i/>
                <w:iCs/>
              </w:rPr>
              <w:t xml:space="preserve">Work </w:t>
            </w:r>
            <w:r w:rsidRPr="003A436B">
              <w:rPr>
                <w:rFonts w:cs="Times New Roman"/>
                <w:i/>
                <w:iCs/>
              </w:rPr>
              <w:t xml:space="preserve">at Iuvanum </w:t>
            </w:r>
            <w:r>
              <w:rPr>
                <w:rFonts w:cs="Times New Roman"/>
                <w:i/>
                <w:iCs/>
              </w:rPr>
              <w:t>(</w:t>
            </w:r>
            <w:r w:rsidRPr="003A436B">
              <w:rPr>
                <w:rFonts w:cs="Times New Roman"/>
                <w:i/>
                <w:iCs/>
              </w:rPr>
              <w:t xml:space="preserve">Abruzzo), and </w:t>
            </w:r>
            <w:r w:rsidR="000C052B" w:rsidRPr="003A436B">
              <w:rPr>
                <w:rFonts w:cs="Times New Roman"/>
                <w:i/>
                <w:iCs/>
              </w:rPr>
              <w:t xml:space="preserve">Some Thoughts </w:t>
            </w:r>
            <w:r w:rsidR="00C30A92" w:rsidRPr="003A436B">
              <w:rPr>
                <w:rFonts w:cs="Times New Roman"/>
                <w:i/>
                <w:iCs/>
              </w:rPr>
              <w:t xml:space="preserve">on </w:t>
            </w:r>
            <w:r w:rsidR="000C052B" w:rsidRPr="003A436B">
              <w:rPr>
                <w:rFonts w:cs="Times New Roman"/>
                <w:i/>
                <w:iCs/>
              </w:rPr>
              <w:t xml:space="preserve">Urbanism </w:t>
            </w:r>
            <w:r w:rsidR="00C30A92" w:rsidRPr="003A436B">
              <w:rPr>
                <w:rFonts w:cs="Times New Roman"/>
                <w:i/>
                <w:iCs/>
              </w:rPr>
              <w:t xml:space="preserve">in the </w:t>
            </w:r>
            <w:r w:rsidR="000C052B" w:rsidRPr="003A436B">
              <w:rPr>
                <w:rFonts w:cs="Times New Roman"/>
                <w:i/>
                <w:iCs/>
              </w:rPr>
              <w:t xml:space="preserve">Uplands </w:t>
            </w:r>
            <w:r w:rsidR="00C30A92" w:rsidRPr="003A436B">
              <w:rPr>
                <w:rFonts w:cs="Times New Roman"/>
                <w:i/>
                <w:iCs/>
              </w:rPr>
              <w:t xml:space="preserve">of </w:t>
            </w:r>
            <w:r w:rsidR="000C052B" w:rsidRPr="003A436B">
              <w:rPr>
                <w:rFonts w:cs="Times New Roman"/>
                <w:i/>
                <w:iCs/>
              </w:rPr>
              <w:t xml:space="preserve">Central </w:t>
            </w:r>
            <w:r w:rsidRPr="003A436B">
              <w:rPr>
                <w:rFonts w:cs="Times New Roman"/>
                <w:i/>
                <w:iCs/>
              </w:rPr>
              <w:t>Italy.</w:t>
            </w:r>
          </w:p>
          <w:p w14:paraId="0A2D086F" w14:textId="066EA6CE" w:rsidR="00C52116" w:rsidRPr="00C52116" w:rsidRDefault="00C52116" w:rsidP="007019D2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Dr Ed Bispham, Brasenose College</w:t>
            </w:r>
          </w:p>
        </w:tc>
      </w:tr>
      <w:tr w:rsidR="00D75A5A" w:rsidRPr="003E287E" w14:paraId="674392FA" w14:textId="77777777" w:rsidTr="002B501C">
        <w:trPr>
          <w:gridAfter w:val="1"/>
          <w:wAfter w:w="142" w:type="dxa"/>
          <w:cantSplit/>
          <w:trHeight w:val="227"/>
        </w:trPr>
        <w:tc>
          <w:tcPr>
            <w:tcW w:w="1560" w:type="dxa"/>
          </w:tcPr>
          <w:p w14:paraId="2BF58494" w14:textId="77777777" w:rsidR="00D75A5A" w:rsidRPr="003E287E" w:rsidRDefault="00D75A5A" w:rsidP="00B131D4">
            <w:pPr>
              <w:spacing w:beforeLines="1" w:before="2" w:afterLines="1" w:after="2"/>
              <w:textAlignment w:val="baseline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7512" w:type="dxa"/>
          </w:tcPr>
          <w:p w14:paraId="04EBDB2A" w14:textId="77777777" w:rsidR="00D75A5A" w:rsidRPr="003E287E" w:rsidRDefault="00D75A5A" w:rsidP="00B131D4">
            <w:pPr>
              <w:spacing w:beforeLines="1" w:before="2" w:afterLines="1" w:after="2"/>
              <w:textAlignment w:val="baseline"/>
              <w:rPr>
                <w:rFonts w:cs="Times New Roman"/>
                <w:lang w:val="en-GB"/>
              </w:rPr>
            </w:pPr>
          </w:p>
        </w:tc>
      </w:tr>
      <w:tr w:rsidR="00B131D4" w:rsidRPr="00494793" w14:paraId="59BADBD3" w14:textId="77777777" w:rsidTr="002B501C">
        <w:trPr>
          <w:gridAfter w:val="1"/>
          <w:wAfter w:w="142" w:type="dxa"/>
          <w:cantSplit/>
          <w:trHeight w:val="394"/>
        </w:trPr>
        <w:tc>
          <w:tcPr>
            <w:tcW w:w="1560" w:type="dxa"/>
          </w:tcPr>
          <w:p w14:paraId="032D993A" w14:textId="77777777" w:rsidR="00B131D4" w:rsidRPr="00494793" w:rsidRDefault="00B131D4" w:rsidP="00B131D4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3</w:t>
            </w:r>
            <w:r w:rsidRPr="00494793">
              <w:rPr>
                <w:rFonts w:cs="Times New Roman"/>
              </w:rPr>
              <w:t> </w:t>
            </w:r>
          </w:p>
          <w:p w14:paraId="075BFB0C" w14:textId="5702004A" w:rsidR="00B131D4" w:rsidRPr="00494793" w:rsidRDefault="00897623" w:rsidP="00B131D4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October 29</w:t>
            </w:r>
          </w:p>
        </w:tc>
        <w:tc>
          <w:tcPr>
            <w:tcW w:w="7512" w:type="dxa"/>
          </w:tcPr>
          <w:p w14:paraId="52CDDD81" w14:textId="3D6E8BB8" w:rsidR="00AE1DEF" w:rsidRDefault="00AE1DEF" w:rsidP="007019D2">
            <w:pPr>
              <w:spacing w:beforeLines="1" w:before="2" w:afterLines="1" w:after="2"/>
              <w:textAlignment w:val="baseline"/>
              <w:rPr>
                <w:rFonts w:cs="Times New Roman"/>
                <w:i/>
                <w:iCs/>
              </w:rPr>
            </w:pPr>
            <w:r w:rsidRPr="00AE1DEF">
              <w:rPr>
                <w:rFonts w:cs="Times New Roman"/>
                <w:i/>
                <w:iCs/>
              </w:rPr>
              <w:t xml:space="preserve">Modelling </w:t>
            </w:r>
            <w:r w:rsidR="000C052B" w:rsidRPr="00AE1DEF">
              <w:rPr>
                <w:rFonts w:cs="Times New Roman"/>
                <w:i/>
                <w:iCs/>
              </w:rPr>
              <w:t xml:space="preserve">Agricultural Output </w:t>
            </w:r>
            <w:r w:rsidRPr="00AE1DEF">
              <w:rPr>
                <w:rFonts w:cs="Times New Roman"/>
                <w:i/>
                <w:iCs/>
              </w:rPr>
              <w:t xml:space="preserve">in the </w:t>
            </w:r>
            <w:r w:rsidR="000C052B" w:rsidRPr="000C052B">
              <w:rPr>
                <w:rFonts w:cs="Times New Roman"/>
              </w:rPr>
              <w:t xml:space="preserve">Ager </w:t>
            </w:r>
            <w:r w:rsidRPr="000C052B">
              <w:rPr>
                <w:rFonts w:cs="Times New Roman"/>
              </w:rPr>
              <w:t>Cordubensis</w:t>
            </w:r>
          </w:p>
          <w:p w14:paraId="0D3C349B" w14:textId="20B00380" w:rsidR="009D3E9E" w:rsidRPr="00A5703B" w:rsidRDefault="00AE1DEF" w:rsidP="007019D2">
            <w:pPr>
              <w:spacing w:beforeLines="1" w:before="2" w:afterLines="1" w:after="2"/>
              <w:textAlignment w:val="baseline"/>
              <w:rPr>
                <w:rFonts w:cs="Times New Roman"/>
                <w:i/>
                <w:iCs/>
              </w:rPr>
            </w:pPr>
            <w:r w:rsidRPr="00AE1DEF">
              <w:rPr>
                <w:rFonts w:cs="Times New Roman"/>
              </w:rPr>
              <w:t>Alvaro Soto</w:t>
            </w:r>
            <w:r w:rsidR="00F25B55">
              <w:rPr>
                <w:rFonts w:cs="Times New Roman"/>
              </w:rPr>
              <w:t>, Kellogg College</w:t>
            </w:r>
          </w:p>
        </w:tc>
      </w:tr>
      <w:tr w:rsidR="00B131D4" w:rsidRPr="00494793" w14:paraId="195557C6" w14:textId="77777777" w:rsidTr="002B501C">
        <w:trPr>
          <w:gridAfter w:val="1"/>
          <w:wAfter w:w="142" w:type="dxa"/>
          <w:cantSplit/>
          <w:trHeight w:val="127"/>
        </w:trPr>
        <w:tc>
          <w:tcPr>
            <w:tcW w:w="1560" w:type="dxa"/>
          </w:tcPr>
          <w:p w14:paraId="70900C5C" w14:textId="77777777" w:rsidR="00B131D4" w:rsidRPr="00494793" w:rsidRDefault="00B131D4" w:rsidP="00B131D4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</w:rPr>
              <w:t> </w:t>
            </w:r>
          </w:p>
        </w:tc>
        <w:tc>
          <w:tcPr>
            <w:tcW w:w="7512" w:type="dxa"/>
          </w:tcPr>
          <w:p w14:paraId="6137160A" w14:textId="62C4FF26" w:rsidR="00B131D4" w:rsidRPr="00494793" w:rsidRDefault="00B131D4" w:rsidP="00B131D4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</w:p>
        </w:tc>
      </w:tr>
      <w:tr w:rsidR="00B131D4" w:rsidRPr="00FE2EB4" w14:paraId="3AB8418B" w14:textId="77777777" w:rsidTr="002B501C">
        <w:trPr>
          <w:gridAfter w:val="1"/>
          <w:wAfter w:w="142" w:type="dxa"/>
          <w:cantSplit/>
          <w:trHeight w:val="1090"/>
        </w:trPr>
        <w:tc>
          <w:tcPr>
            <w:tcW w:w="1560" w:type="dxa"/>
          </w:tcPr>
          <w:p w14:paraId="7A150E1C" w14:textId="77777777" w:rsidR="00B131D4" w:rsidRPr="00494793" w:rsidRDefault="00B131D4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4</w:t>
            </w:r>
            <w:r w:rsidRPr="00494793">
              <w:rPr>
                <w:rFonts w:cs="Times New Roman"/>
              </w:rPr>
              <w:t> </w:t>
            </w:r>
          </w:p>
          <w:p w14:paraId="14CB3771" w14:textId="5ECC9B5F" w:rsidR="00B131D4" w:rsidRPr="00494793" w:rsidRDefault="00897623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November 5</w:t>
            </w:r>
          </w:p>
        </w:tc>
        <w:tc>
          <w:tcPr>
            <w:tcW w:w="7512" w:type="dxa"/>
          </w:tcPr>
          <w:p w14:paraId="6A8F1F55" w14:textId="1B42E108" w:rsidR="00FE2EB4" w:rsidRPr="00C30A92" w:rsidRDefault="006E2B9F" w:rsidP="006E2B9F">
            <w:pPr>
              <w:spacing w:beforeLines="1" w:before="2" w:afterLines="1" w:after="2"/>
              <w:ind w:right="-460"/>
              <w:textAlignment w:val="baseline"/>
              <w:rPr>
                <w:rFonts w:cs="Times New Roman"/>
                <w:i/>
                <w:lang w:val="en-GB"/>
              </w:rPr>
            </w:pPr>
            <w:r w:rsidRPr="00C30A92">
              <w:rPr>
                <w:rFonts w:cs="Times New Roman"/>
                <w:i/>
              </w:rPr>
              <w:t>“</w:t>
            </w:r>
            <w:r w:rsidRPr="00C30A92">
              <w:rPr>
                <w:rFonts w:cs="Times New Roman"/>
                <w:i/>
                <w:lang w:val="en-GB"/>
              </w:rPr>
              <w:t xml:space="preserve">Un’altra testimonianza del favore” ― Can </w:t>
            </w:r>
            <w:r w:rsidR="000C052B" w:rsidRPr="00C30A92">
              <w:rPr>
                <w:rFonts w:cs="Times New Roman"/>
                <w:i/>
                <w:lang w:val="en-GB"/>
              </w:rPr>
              <w:t xml:space="preserve">We Really Speak </w:t>
            </w:r>
            <w:r w:rsidRPr="00C30A92">
              <w:rPr>
                <w:rFonts w:cs="Times New Roman"/>
                <w:i/>
                <w:lang w:val="en-GB"/>
              </w:rPr>
              <w:t xml:space="preserve">of a </w:t>
            </w:r>
            <w:r w:rsidR="00C30A92" w:rsidRPr="00C30A92">
              <w:rPr>
                <w:rFonts w:cs="Times New Roman"/>
                <w:i/>
                <w:lang w:val="en-GB"/>
              </w:rPr>
              <w:br/>
            </w:r>
            <w:r w:rsidRPr="00C30A92">
              <w:rPr>
                <w:rFonts w:cs="Times New Roman"/>
                <w:i/>
                <w:lang w:val="en-GB"/>
              </w:rPr>
              <w:t>Severan Africa?</w:t>
            </w:r>
          </w:p>
          <w:p w14:paraId="4358A4D4" w14:textId="61FB04BE" w:rsidR="00D86010" w:rsidRPr="006E2B9F" w:rsidRDefault="00FE2EB4" w:rsidP="00AC1EA6">
            <w:pPr>
              <w:spacing w:beforeLines="1" w:before="2" w:afterLines="1" w:after="2"/>
              <w:ind w:right="-460"/>
              <w:textAlignment w:val="baseline"/>
              <w:rPr>
                <w:rFonts w:cs="Times New Roman"/>
                <w:iCs/>
                <w:color w:val="A6A6A6" w:themeColor="background1" w:themeShade="A6"/>
                <w:lang w:val="en-GB"/>
              </w:rPr>
            </w:pPr>
            <w:r w:rsidRPr="00C30A92">
              <w:rPr>
                <w:rFonts w:cs="Times New Roman"/>
                <w:iCs/>
                <w:lang w:val="en-GB"/>
              </w:rPr>
              <w:t>Marie Wittmann</w:t>
            </w:r>
            <w:r w:rsidR="0042706C">
              <w:rPr>
                <w:rFonts w:cs="Times New Roman"/>
                <w:iCs/>
                <w:lang w:val="en-GB"/>
              </w:rPr>
              <w:t xml:space="preserve">, </w:t>
            </w:r>
            <w:r w:rsidR="0042706C" w:rsidRPr="0042706C">
              <w:rPr>
                <w:rFonts w:cs="Times New Roman"/>
                <w:iCs/>
                <w:lang w:val="en-GB"/>
              </w:rPr>
              <w:t>Lincoln College</w:t>
            </w:r>
          </w:p>
        </w:tc>
      </w:tr>
      <w:tr w:rsidR="00B131D4" w:rsidRPr="00FC140F" w14:paraId="4332BEDD" w14:textId="77777777" w:rsidTr="002B501C">
        <w:trPr>
          <w:cantSplit/>
          <w:trHeight w:val="394"/>
        </w:trPr>
        <w:tc>
          <w:tcPr>
            <w:tcW w:w="1560" w:type="dxa"/>
          </w:tcPr>
          <w:p w14:paraId="1130D4D1" w14:textId="77777777" w:rsidR="00B131D4" w:rsidRPr="00494793" w:rsidRDefault="00B131D4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5</w:t>
            </w:r>
            <w:r w:rsidRPr="00494793">
              <w:rPr>
                <w:rFonts w:cs="Times New Roman"/>
              </w:rPr>
              <w:t> </w:t>
            </w:r>
          </w:p>
          <w:p w14:paraId="1961176A" w14:textId="735B0D05" w:rsidR="00B131D4" w:rsidRPr="00494793" w:rsidRDefault="00897623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November 12</w:t>
            </w:r>
          </w:p>
        </w:tc>
        <w:tc>
          <w:tcPr>
            <w:tcW w:w="7654" w:type="dxa"/>
            <w:gridSpan w:val="2"/>
          </w:tcPr>
          <w:p w14:paraId="210E7888" w14:textId="256A5E18" w:rsidR="00136107" w:rsidRPr="00FC140F" w:rsidRDefault="00B327EE" w:rsidP="00136107">
            <w:pPr>
              <w:spacing w:beforeLines="1" w:before="2" w:afterLines="1" w:after="2"/>
              <w:ind w:right="-460"/>
              <w:textAlignment w:val="baseline"/>
              <w:rPr>
                <w:lang w:val="en-GB"/>
              </w:rPr>
            </w:pPr>
            <w:r w:rsidRPr="00FC140F">
              <w:rPr>
                <w:i/>
                <w:iCs/>
                <w:lang w:val="en-GB"/>
              </w:rPr>
              <w:t xml:space="preserve">Mauretanian </w:t>
            </w:r>
            <w:r w:rsidR="000C052B" w:rsidRPr="00FC140F">
              <w:rPr>
                <w:i/>
                <w:iCs/>
                <w:lang w:val="en-GB"/>
              </w:rPr>
              <w:t>Royal Statuary</w:t>
            </w:r>
            <w:r w:rsidRPr="00FC140F">
              <w:rPr>
                <w:i/>
                <w:iCs/>
                <w:lang w:val="en-GB"/>
              </w:rPr>
              <w:br/>
            </w:r>
            <w:r w:rsidRPr="00FC140F">
              <w:rPr>
                <w:lang w:val="en-GB"/>
              </w:rPr>
              <w:t>Zoé Lienard</w:t>
            </w:r>
            <w:r w:rsidR="00FC140F" w:rsidRPr="00FC140F">
              <w:rPr>
                <w:lang w:val="en-GB"/>
              </w:rPr>
              <w:t>, Merton Co</w:t>
            </w:r>
            <w:r w:rsidR="00FC140F">
              <w:rPr>
                <w:lang w:val="en-GB"/>
              </w:rPr>
              <w:t>llege</w:t>
            </w:r>
          </w:p>
        </w:tc>
      </w:tr>
      <w:tr w:rsidR="007019D2" w:rsidRPr="00FC140F" w14:paraId="058EFFDC" w14:textId="77777777" w:rsidTr="002B501C">
        <w:trPr>
          <w:gridAfter w:val="1"/>
          <w:wAfter w:w="142" w:type="dxa"/>
          <w:cantSplit/>
          <w:trHeight w:val="394"/>
        </w:trPr>
        <w:tc>
          <w:tcPr>
            <w:tcW w:w="1560" w:type="dxa"/>
          </w:tcPr>
          <w:p w14:paraId="10E4DE68" w14:textId="77777777" w:rsidR="007019D2" w:rsidRPr="00FC140F" w:rsidRDefault="007019D2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  <w:b/>
                <w:bCs/>
                <w:lang w:val="en-GB"/>
              </w:rPr>
            </w:pPr>
          </w:p>
        </w:tc>
        <w:tc>
          <w:tcPr>
            <w:tcW w:w="7512" w:type="dxa"/>
          </w:tcPr>
          <w:p w14:paraId="3734F45A" w14:textId="5E0DDB6D" w:rsidR="007019D2" w:rsidRPr="00FC140F" w:rsidRDefault="007019D2" w:rsidP="00110C04">
            <w:pPr>
              <w:spacing w:beforeLines="1" w:before="2" w:afterLines="1" w:after="2"/>
              <w:ind w:right="-460"/>
              <w:textAlignment w:val="baseline"/>
              <w:rPr>
                <w:i/>
                <w:iCs/>
                <w:lang w:val="en-GB"/>
              </w:rPr>
            </w:pPr>
          </w:p>
        </w:tc>
      </w:tr>
      <w:tr w:rsidR="00B131D4" w:rsidRPr="00494793" w14:paraId="45BDEE3D" w14:textId="77777777" w:rsidTr="002B501C">
        <w:trPr>
          <w:gridAfter w:val="1"/>
          <w:wAfter w:w="142" w:type="dxa"/>
          <w:cantSplit/>
          <w:trHeight w:val="167"/>
        </w:trPr>
        <w:tc>
          <w:tcPr>
            <w:tcW w:w="1560" w:type="dxa"/>
          </w:tcPr>
          <w:p w14:paraId="544C49C4" w14:textId="77777777" w:rsidR="00B131D4" w:rsidRPr="00494793" w:rsidRDefault="00B131D4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6</w:t>
            </w:r>
            <w:r w:rsidRPr="00494793">
              <w:rPr>
                <w:rFonts w:cs="Times New Roman"/>
              </w:rPr>
              <w:t> </w:t>
            </w:r>
          </w:p>
          <w:p w14:paraId="4975C210" w14:textId="4EE71A80" w:rsidR="00B131D4" w:rsidRDefault="00897623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November 19</w:t>
            </w:r>
          </w:p>
          <w:p w14:paraId="0DB6B3DB" w14:textId="222FDE9D" w:rsidR="00392661" w:rsidRPr="00494793" w:rsidRDefault="00392661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7512" w:type="dxa"/>
          </w:tcPr>
          <w:p w14:paraId="752CD1EC" w14:textId="77777777" w:rsidR="009F77C4" w:rsidRDefault="00AE1DEF" w:rsidP="00B32830">
            <w:pPr>
              <w:spacing w:beforeLines="1" w:before="2" w:afterLines="1" w:after="2"/>
              <w:textAlignment w:val="baseline"/>
              <w:rPr>
                <w:rFonts w:cs="Times New Roman"/>
                <w:i/>
              </w:rPr>
            </w:pPr>
            <w:r w:rsidRPr="00AE1DEF">
              <w:rPr>
                <w:rFonts w:cs="Times New Roman"/>
                <w:i/>
              </w:rPr>
              <w:t>Between the Tesserae: Reconstructing an Ancient Mosaic Assemblage in Roman North Afric</w:t>
            </w:r>
            <w:r>
              <w:rPr>
                <w:rFonts w:cs="Times New Roman"/>
                <w:i/>
              </w:rPr>
              <w:t>a</w:t>
            </w:r>
          </w:p>
          <w:p w14:paraId="03CC66A1" w14:textId="045A2CE2" w:rsidR="00AE1DEF" w:rsidRDefault="00AE1DEF" w:rsidP="00B32830">
            <w:pPr>
              <w:spacing w:beforeLines="1" w:before="2" w:afterLines="1" w:after="2"/>
              <w:textAlignment w:val="baseline"/>
              <w:rPr>
                <w:rFonts w:cs="Times New Roman"/>
                <w:iCs/>
              </w:rPr>
            </w:pPr>
            <w:r w:rsidRPr="00AE1DEF">
              <w:rPr>
                <w:rFonts w:cs="Times New Roman"/>
                <w:iCs/>
              </w:rPr>
              <w:t>Vianne Storrs</w:t>
            </w:r>
            <w:r w:rsidR="004E476F">
              <w:rPr>
                <w:rFonts w:cs="Times New Roman"/>
                <w:iCs/>
              </w:rPr>
              <w:t>, St Anne’s College</w:t>
            </w:r>
          </w:p>
          <w:p w14:paraId="706AA161" w14:textId="537E3DF9" w:rsidR="00FE2EB4" w:rsidRPr="00AE1DEF" w:rsidRDefault="00FE2EB4" w:rsidP="00B32830">
            <w:pPr>
              <w:spacing w:beforeLines="1" w:before="2" w:afterLines="1" w:after="2"/>
              <w:textAlignment w:val="baseline"/>
              <w:rPr>
                <w:rFonts w:cs="Times New Roman"/>
                <w:iCs/>
              </w:rPr>
            </w:pPr>
          </w:p>
        </w:tc>
      </w:tr>
      <w:tr w:rsidR="00B131D4" w:rsidRPr="00D14CC7" w14:paraId="4F0F38DE" w14:textId="77777777" w:rsidTr="002B501C">
        <w:trPr>
          <w:gridAfter w:val="1"/>
          <w:wAfter w:w="142" w:type="dxa"/>
          <w:cantSplit/>
          <w:trHeight w:val="49"/>
        </w:trPr>
        <w:tc>
          <w:tcPr>
            <w:tcW w:w="1560" w:type="dxa"/>
          </w:tcPr>
          <w:p w14:paraId="46BF4BC4" w14:textId="77777777" w:rsidR="00B131D4" w:rsidRPr="00494793" w:rsidRDefault="00B131D4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7</w:t>
            </w:r>
            <w:r w:rsidRPr="00494793">
              <w:rPr>
                <w:rFonts w:cs="Times New Roman"/>
              </w:rPr>
              <w:t> </w:t>
            </w:r>
          </w:p>
          <w:p w14:paraId="33CA7CD7" w14:textId="0E65B012" w:rsidR="00B131D4" w:rsidRPr="00494793" w:rsidRDefault="00897623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November 26</w:t>
            </w:r>
          </w:p>
        </w:tc>
        <w:tc>
          <w:tcPr>
            <w:tcW w:w="7512" w:type="dxa"/>
          </w:tcPr>
          <w:p w14:paraId="02B54BC7" w14:textId="701FE0D1" w:rsidR="006E2B9F" w:rsidRPr="0071264F" w:rsidRDefault="0071264F" w:rsidP="006E2B9F">
            <w:pPr>
              <w:pStyle w:val="paragraphscx80231912"/>
              <w:spacing w:beforeLines="0" w:afterLines="0"/>
              <w:textAlignment w:val="baseline"/>
              <w:rPr>
                <w:rFonts w:asciiTheme="minorHAnsi" w:hAnsiTheme="minorHAnsi" w:cs="Times New Roman"/>
                <w:i/>
                <w:sz w:val="24"/>
                <w:szCs w:val="24"/>
                <w:lang w:val="en-GB"/>
              </w:rPr>
            </w:pPr>
            <w:r w:rsidRPr="0071264F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An Untapped Resource: The Political, Cultural, and Economic Value of </w:t>
            </w:r>
            <w:r w:rsidRPr="0071264F">
              <w:rPr>
                <w:rFonts w:asciiTheme="minorHAnsi" w:hAnsiTheme="minorHAnsi" w:cs="Times New Roman"/>
                <w:i/>
                <w:sz w:val="24"/>
                <w:szCs w:val="24"/>
              </w:rPr>
              <w:t>Cuniculi</w:t>
            </w:r>
            <w:r w:rsidRPr="0071264F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 in Central Italy</w:t>
            </w:r>
          </w:p>
          <w:p w14:paraId="533C6583" w14:textId="54FAD53E" w:rsidR="00FE2EB4" w:rsidRPr="00D14CC7" w:rsidRDefault="006E2B9F" w:rsidP="00BC3B3B">
            <w:pPr>
              <w:rPr>
                <w:i/>
                <w:iCs/>
                <w:lang w:val="fr-FR"/>
              </w:rPr>
            </w:pPr>
            <w:r w:rsidRPr="00DF0AD3">
              <w:rPr>
                <w:rFonts w:cs="Times New Roman"/>
                <w:iCs/>
                <w:lang w:val="fr-FR"/>
              </w:rPr>
              <w:t>Christina Monroe, So</w:t>
            </w:r>
            <w:r>
              <w:rPr>
                <w:rFonts w:cs="Times New Roman"/>
                <w:iCs/>
                <w:lang w:val="fr-FR"/>
              </w:rPr>
              <w:t>merville College</w:t>
            </w:r>
          </w:p>
        </w:tc>
      </w:tr>
      <w:tr w:rsidR="00B131D4" w:rsidRPr="00D14CC7" w14:paraId="26550B69" w14:textId="77777777" w:rsidTr="002B501C">
        <w:trPr>
          <w:gridAfter w:val="1"/>
          <w:wAfter w:w="142" w:type="dxa"/>
          <w:cantSplit/>
          <w:trHeight w:val="186"/>
        </w:trPr>
        <w:tc>
          <w:tcPr>
            <w:tcW w:w="1560" w:type="dxa"/>
          </w:tcPr>
          <w:p w14:paraId="1605742B" w14:textId="77777777" w:rsidR="00B131D4" w:rsidRPr="00D14CC7" w:rsidRDefault="00B131D4" w:rsidP="00B131D4">
            <w:pPr>
              <w:spacing w:beforeLines="1" w:before="2" w:afterLines="1" w:after="2"/>
              <w:textAlignment w:val="baseline"/>
              <w:rPr>
                <w:rFonts w:cs="Times New Roman"/>
                <w:lang w:val="fr-FR"/>
              </w:rPr>
            </w:pPr>
            <w:r w:rsidRPr="00D14CC7">
              <w:rPr>
                <w:rFonts w:cs="Times New Roman"/>
                <w:lang w:val="fr-FR"/>
              </w:rPr>
              <w:t> </w:t>
            </w:r>
          </w:p>
        </w:tc>
        <w:tc>
          <w:tcPr>
            <w:tcW w:w="7512" w:type="dxa"/>
          </w:tcPr>
          <w:p w14:paraId="6A464F17" w14:textId="596FB372" w:rsidR="00B131D4" w:rsidRPr="00D14CC7" w:rsidRDefault="00B131D4" w:rsidP="00B131D4">
            <w:pPr>
              <w:spacing w:beforeLines="1" w:before="2" w:afterLines="1" w:after="2"/>
              <w:textAlignment w:val="baseline"/>
              <w:rPr>
                <w:rFonts w:cs="Times New Roman"/>
                <w:lang w:val="fr-FR"/>
              </w:rPr>
            </w:pPr>
          </w:p>
        </w:tc>
      </w:tr>
      <w:tr w:rsidR="00B131D4" w:rsidRPr="00DF0AD3" w14:paraId="048D880C" w14:textId="77777777" w:rsidTr="002B501C">
        <w:trPr>
          <w:gridAfter w:val="1"/>
          <w:wAfter w:w="142" w:type="dxa"/>
          <w:cantSplit/>
          <w:trHeight w:val="810"/>
        </w:trPr>
        <w:tc>
          <w:tcPr>
            <w:tcW w:w="1560" w:type="dxa"/>
          </w:tcPr>
          <w:p w14:paraId="27A37DC2" w14:textId="77777777" w:rsidR="00B131D4" w:rsidRPr="00494793" w:rsidRDefault="00B131D4" w:rsidP="00B131D4">
            <w:pPr>
              <w:spacing w:beforeLines="1" w:before="2" w:afterLines="1" w:after="2"/>
              <w:ind w:right="-460"/>
              <w:jc w:val="both"/>
              <w:textAlignment w:val="baseline"/>
              <w:rPr>
                <w:rFonts w:cs="Times New Roman"/>
              </w:rPr>
            </w:pPr>
            <w:r w:rsidRPr="00494793">
              <w:rPr>
                <w:rFonts w:cs="Times New Roman"/>
                <w:b/>
                <w:bCs/>
              </w:rPr>
              <w:t>Week 8</w:t>
            </w:r>
            <w:r w:rsidRPr="00494793">
              <w:rPr>
                <w:rFonts w:cs="Times New Roman"/>
              </w:rPr>
              <w:t> </w:t>
            </w:r>
          </w:p>
          <w:p w14:paraId="461C414F" w14:textId="07001408" w:rsidR="00B131D4" w:rsidRPr="00494793" w:rsidRDefault="00897623" w:rsidP="00B131D4">
            <w:pPr>
              <w:spacing w:beforeLines="1" w:before="2" w:afterLines="1" w:after="2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December 3</w:t>
            </w:r>
          </w:p>
        </w:tc>
        <w:tc>
          <w:tcPr>
            <w:tcW w:w="7512" w:type="dxa"/>
          </w:tcPr>
          <w:p w14:paraId="060EE5AB" w14:textId="64D57C80" w:rsidR="00F01D61" w:rsidRPr="00D23BA6" w:rsidRDefault="000C052B" w:rsidP="00351A96">
            <w:pPr>
              <w:pStyle w:val="paragraphscx80231912"/>
              <w:spacing w:beforeLines="0" w:afterLines="0"/>
              <w:textAlignment w:val="baseline"/>
              <w:rPr>
                <w:rFonts w:asciiTheme="minorHAnsi" w:hAnsiTheme="minorHAnsi" w:cs="Times New Roman"/>
                <w:iCs/>
                <w:sz w:val="24"/>
                <w:szCs w:val="24"/>
                <w:lang w:val="en-GB"/>
              </w:rPr>
            </w:pPr>
            <w:r w:rsidRPr="00D23BA6">
              <w:rPr>
                <w:rFonts w:asciiTheme="minorHAnsi" w:hAnsiTheme="minorHAnsi" w:cs="Times New Roman"/>
                <w:i/>
                <w:sz w:val="24"/>
                <w:szCs w:val="24"/>
                <w:lang w:val="en-GB"/>
              </w:rPr>
              <w:t>Title TBC</w:t>
            </w:r>
            <w:r w:rsidR="006E2B9F" w:rsidRPr="00D23BA6">
              <w:rPr>
                <w:rFonts w:asciiTheme="minorHAnsi" w:hAnsiTheme="minorHAnsi" w:cs="Times New Roman"/>
                <w:i/>
                <w:sz w:val="24"/>
                <w:szCs w:val="24"/>
                <w:lang w:val="en-GB"/>
              </w:rPr>
              <w:br/>
            </w:r>
            <w:r w:rsidR="00692349" w:rsidRPr="00D23BA6">
              <w:rPr>
                <w:rFonts w:asciiTheme="minorHAnsi" w:hAnsiTheme="minorHAnsi" w:cs="Times New Roman"/>
                <w:iCs/>
                <w:sz w:val="24"/>
                <w:szCs w:val="24"/>
                <w:lang w:val="en-GB"/>
              </w:rPr>
              <w:t xml:space="preserve">Dr </w:t>
            </w:r>
            <w:r w:rsidR="006E2B9F" w:rsidRPr="00D23BA6">
              <w:rPr>
                <w:rFonts w:asciiTheme="minorHAnsi" w:hAnsiTheme="minorHAnsi" w:cs="Times New Roman"/>
                <w:iCs/>
                <w:sz w:val="24"/>
                <w:szCs w:val="24"/>
                <w:lang w:val="en-GB"/>
              </w:rPr>
              <w:t>Jacqueline Ortoleva</w:t>
            </w:r>
            <w:r w:rsidR="00D23BA6" w:rsidRPr="00D23BA6">
              <w:rPr>
                <w:rFonts w:asciiTheme="minorHAnsi" w:hAnsiTheme="minorHAnsi" w:cs="Times New Roman"/>
                <w:iCs/>
                <w:sz w:val="24"/>
                <w:szCs w:val="24"/>
                <w:lang w:val="en-GB"/>
              </w:rPr>
              <w:t>, School of Arch</w:t>
            </w:r>
            <w:r w:rsidR="00D23BA6">
              <w:rPr>
                <w:rFonts w:asciiTheme="minorHAnsi" w:hAnsiTheme="minorHAnsi" w:cs="Times New Roman"/>
                <w:iCs/>
                <w:sz w:val="24"/>
                <w:szCs w:val="24"/>
                <w:lang w:val="en-GB"/>
              </w:rPr>
              <w:t>aeology</w:t>
            </w:r>
          </w:p>
        </w:tc>
      </w:tr>
    </w:tbl>
    <w:p w14:paraId="3DE9B474" w14:textId="77777777" w:rsidR="002C06C1" w:rsidRPr="00D23BA6" w:rsidRDefault="002C06C1" w:rsidP="00856864">
      <w:pPr>
        <w:pStyle w:val="paragraphscx130487459"/>
        <w:spacing w:beforeLines="0" w:afterLines="0"/>
        <w:ind w:right="-460"/>
        <w:jc w:val="center"/>
        <w:textAlignment w:val="baseline"/>
        <w:rPr>
          <w:rStyle w:val="normaltextrunscx130487459"/>
          <w:rFonts w:asciiTheme="minorHAnsi" w:hAnsiTheme="minorHAnsi" w:cs="Times New Roman"/>
          <w:b/>
          <w:bCs/>
          <w:sz w:val="44"/>
          <w:szCs w:val="44"/>
          <w:lang w:val="en-GB"/>
        </w:rPr>
      </w:pPr>
    </w:p>
    <w:p w14:paraId="1FA4A4FA" w14:textId="21B528C4" w:rsidR="007B001E" w:rsidRPr="00494793" w:rsidRDefault="007B001E" w:rsidP="00856864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24"/>
        </w:rPr>
      </w:pPr>
      <w:r w:rsidRPr="00494793">
        <w:rPr>
          <w:rStyle w:val="normaltextrunscx130487459"/>
          <w:rFonts w:asciiTheme="minorHAnsi" w:hAnsiTheme="minorHAnsi" w:cs="Times New Roman"/>
          <w:b/>
          <w:bCs/>
          <w:sz w:val="24"/>
          <w:szCs w:val="24"/>
        </w:rPr>
        <w:t>Wednesdays at 1:00 PM</w:t>
      </w:r>
      <w:r w:rsidRPr="00494793">
        <w:rPr>
          <w:rStyle w:val="eopscx130487459"/>
          <w:rFonts w:asciiTheme="minorHAnsi" w:hAnsiTheme="minorHAnsi" w:cs="Times New Roman"/>
          <w:sz w:val="24"/>
          <w:szCs w:val="24"/>
        </w:rPr>
        <w:t>  </w:t>
      </w:r>
    </w:p>
    <w:p w14:paraId="0A59C3EB" w14:textId="77777777" w:rsidR="007B001E" w:rsidRPr="00494793" w:rsidRDefault="007B001E" w:rsidP="00B25075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24"/>
        </w:rPr>
      </w:pPr>
      <w:r w:rsidRPr="00494793">
        <w:rPr>
          <w:rStyle w:val="normaltextrunscx130487459"/>
          <w:rFonts w:asciiTheme="minorHAnsi" w:hAnsiTheme="minorHAnsi" w:cs="Times New Roman"/>
          <w:sz w:val="24"/>
          <w:szCs w:val="24"/>
        </w:rPr>
        <w:t>Followed by</w:t>
      </w:r>
      <w:r w:rsidRPr="00494793">
        <w:rPr>
          <w:rStyle w:val="apple-converted-space"/>
          <w:rFonts w:asciiTheme="minorHAnsi" w:hAnsiTheme="minorHAnsi" w:cs="Times New Roman"/>
          <w:sz w:val="24"/>
          <w:szCs w:val="24"/>
        </w:rPr>
        <w:t> </w:t>
      </w:r>
      <w:r w:rsidRPr="00494793">
        <w:rPr>
          <w:rStyle w:val="normaltextrunscx130487459"/>
          <w:rFonts w:asciiTheme="minorHAnsi" w:hAnsiTheme="minorHAnsi" w:cs="Times New Roman"/>
          <w:sz w:val="24"/>
          <w:szCs w:val="24"/>
        </w:rPr>
        <w:t>discussion and</w:t>
      </w:r>
      <w:r w:rsidRPr="00494793">
        <w:rPr>
          <w:rStyle w:val="apple-converted-space"/>
          <w:rFonts w:asciiTheme="minorHAnsi" w:hAnsiTheme="minorHAnsi" w:cs="Times New Roman"/>
          <w:sz w:val="24"/>
          <w:szCs w:val="24"/>
        </w:rPr>
        <w:t> </w:t>
      </w:r>
      <w:r w:rsidRPr="00494793">
        <w:rPr>
          <w:rStyle w:val="normaltextrunscx130487459"/>
          <w:rFonts w:asciiTheme="minorHAnsi" w:hAnsiTheme="minorHAnsi" w:cs="Times New Roman"/>
          <w:sz w:val="24"/>
          <w:szCs w:val="24"/>
        </w:rPr>
        <w:t>light</w:t>
      </w:r>
      <w:r w:rsidRPr="00494793">
        <w:rPr>
          <w:rStyle w:val="apple-converted-space"/>
          <w:rFonts w:asciiTheme="minorHAnsi" w:hAnsiTheme="minorHAnsi" w:cs="Times New Roman"/>
          <w:sz w:val="24"/>
          <w:szCs w:val="24"/>
        </w:rPr>
        <w:t> </w:t>
      </w:r>
      <w:r w:rsidRPr="00494793">
        <w:rPr>
          <w:rStyle w:val="normaltextrunscx130487459"/>
          <w:rFonts w:asciiTheme="minorHAnsi" w:hAnsiTheme="minorHAnsi" w:cs="Times New Roman"/>
          <w:sz w:val="24"/>
          <w:szCs w:val="24"/>
        </w:rPr>
        <w:t>refreshments</w:t>
      </w:r>
      <w:r w:rsidRPr="00494793">
        <w:rPr>
          <w:rStyle w:val="eopscx130487459"/>
          <w:rFonts w:asciiTheme="minorHAnsi" w:hAnsiTheme="minorHAnsi" w:cs="Times New Roman"/>
          <w:sz w:val="24"/>
          <w:szCs w:val="24"/>
        </w:rPr>
        <w:t>  </w:t>
      </w:r>
    </w:p>
    <w:p w14:paraId="30BDD195" w14:textId="77777777" w:rsidR="00B25075" w:rsidRPr="00494793" w:rsidRDefault="00B25075" w:rsidP="007B001E">
      <w:pPr>
        <w:pStyle w:val="paragraphscx130487459"/>
        <w:spacing w:beforeLines="0" w:afterLines="0"/>
        <w:ind w:right="-460"/>
        <w:jc w:val="center"/>
        <w:textAlignment w:val="baseline"/>
        <w:rPr>
          <w:rStyle w:val="normaltextrunscx130487459"/>
          <w:rFonts w:asciiTheme="minorHAnsi" w:hAnsiTheme="minorHAnsi" w:cs="Times New Roman"/>
          <w:b/>
          <w:bCs/>
          <w:sz w:val="24"/>
          <w:szCs w:val="24"/>
        </w:rPr>
      </w:pPr>
    </w:p>
    <w:p w14:paraId="7D1E1858" w14:textId="77777777" w:rsidR="007B001E" w:rsidRPr="00494793" w:rsidRDefault="007B001E" w:rsidP="007B001E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24"/>
        </w:rPr>
      </w:pPr>
      <w:r w:rsidRPr="00494793">
        <w:rPr>
          <w:rStyle w:val="normaltextrunscx130487459"/>
          <w:rFonts w:asciiTheme="minorHAnsi" w:hAnsiTheme="minorHAnsi" w:cs="Times New Roman"/>
          <w:b/>
          <w:bCs/>
          <w:sz w:val="24"/>
          <w:szCs w:val="24"/>
        </w:rPr>
        <w:t>Lecture Room</w:t>
      </w:r>
      <w:r w:rsidRPr="00494793">
        <w:rPr>
          <w:rStyle w:val="eopscx130487459"/>
          <w:rFonts w:asciiTheme="minorHAnsi" w:hAnsiTheme="minorHAnsi" w:cs="Times New Roman"/>
          <w:sz w:val="24"/>
          <w:szCs w:val="24"/>
        </w:rPr>
        <w:t> </w:t>
      </w:r>
    </w:p>
    <w:p w14:paraId="0698D24C" w14:textId="77777777" w:rsidR="007B001E" w:rsidRPr="00494793" w:rsidRDefault="007B001E" w:rsidP="007B001E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24"/>
        </w:rPr>
      </w:pPr>
      <w:r w:rsidRPr="00494793">
        <w:rPr>
          <w:rStyle w:val="normaltextrunscx130487459"/>
          <w:rFonts w:asciiTheme="minorHAnsi" w:hAnsiTheme="minorHAnsi" w:cs="Times New Roman"/>
          <w:b/>
          <w:bCs/>
          <w:sz w:val="24"/>
          <w:szCs w:val="24"/>
        </w:rPr>
        <w:t>Institute of Archaeology</w:t>
      </w:r>
      <w:r w:rsidRPr="00494793">
        <w:rPr>
          <w:rStyle w:val="eopscx130487459"/>
          <w:rFonts w:asciiTheme="minorHAnsi" w:hAnsiTheme="minorHAnsi" w:cs="Times New Roman"/>
          <w:sz w:val="24"/>
          <w:szCs w:val="24"/>
        </w:rPr>
        <w:t> </w:t>
      </w:r>
    </w:p>
    <w:p w14:paraId="2FC8577F" w14:textId="77777777" w:rsidR="008E3730" w:rsidRPr="00494793" w:rsidRDefault="007B001E" w:rsidP="004C62B7">
      <w:pPr>
        <w:pStyle w:val="paragraphscx130487459"/>
        <w:spacing w:beforeLines="0" w:afterLines="0"/>
        <w:ind w:right="-460"/>
        <w:jc w:val="center"/>
        <w:textAlignment w:val="baseline"/>
        <w:rPr>
          <w:rStyle w:val="eopscx130487459"/>
          <w:rFonts w:asciiTheme="minorHAnsi" w:hAnsiTheme="minorHAnsi" w:cs="Times New Roman"/>
          <w:sz w:val="24"/>
          <w:szCs w:val="24"/>
        </w:rPr>
      </w:pPr>
      <w:r w:rsidRPr="00494793">
        <w:rPr>
          <w:rStyle w:val="normaltextrunscx130487459"/>
          <w:rFonts w:asciiTheme="minorHAnsi" w:hAnsiTheme="minorHAnsi" w:cs="Times New Roman"/>
          <w:b/>
          <w:bCs/>
          <w:sz w:val="24"/>
          <w:szCs w:val="24"/>
        </w:rPr>
        <w:t>36 Beaumont Street</w:t>
      </w:r>
      <w:r w:rsidRPr="00494793">
        <w:rPr>
          <w:rStyle w:val="eopscx130487459"/>
          <w:rFonts w:asciiTheme="minorHAnsi" w:hAnsiTheme="minorHAnsi" w:cs="Times New Roman"/>
          <w:sz w:val="24"/>
          <w:szCs w:val="24"/>
        </w:rPr>
        <w:t>  </w:t>
      </w:r>
    </w:p>
    <w:p w14:paraId="33D16B38" w14:textId="77777777" w:rsidR="007B001E" w:rsidRPr="00494793" w:rsidRDefault="007B001E" w:rsidP="004C62B7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24"/>
        </w:rPr>
      </w:pPr>
    </w:p>
    <w:p w14:paraId="040B1325" w14:textId="653CE9D0" w:rsidR="007B001E" w:rsidRPr="00494793" w:rsidRDefault="007B001E" w:rsidP="007B001E">
      <w:pPr>
        <w:pStyle w:val="paragraphscx130487459"/>
        <w:spacing w:beforeLines="0" w:afterLines="0"/>
        <w:ind w:right="-460"/>
        <w:jc w:val="center"/>
        <w:textAlignment w:val="baseline"/>
        <w:rPr>
          <w:rFonts w:asciiTheme="minorHAnsi" w:hAnsiTheme="minorHAnsi" w:cs="Times New Roman"/>
          <w:sz w:val="24"/>
          <w:szCs w:val="24"/>
        </w:rPr>
      </w:pPr>
      <w:r w:rsidRPr="00494793">
        <w:rPr>
          <w:rStyle w:val="spellingerrorscx130487459"/>
          <w:rFonts w:asciiTheme="minorHAnsi" w:hAnsiTheme="minorHAnsi" w:cs="Times New Roman"/>
          <w:i/>
          <w:iCs/>
          <w:sz w:val="24"/>
          <w:szCs w:val="24"/>
        </w:rPr>
        <w:t>Organiser</w:t>
      </w:r>
      <w:r w:rsidR="00AC26BB">
        <w:rPr>
          <w:rStyle w:val="spellingerrorscx130487459"/>
          <w:rFonts w:asciiTheme="minorHAnsi" w:hAnsiTheme="minorHAnsi" w:cs="Times New Roman"/>
          <w:i/>
          <w:iCs/>
          <w:sz w:val="24"/>
          <w:szCs w:val="24"/>
        </w:rPr>
        <w:t>s</w:t>
      </w:r>
      <w:r w:rsidRPr="00494793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t>: Andrew Wilson</w:t>
      </w:r>
      <w:r w:rsidR="00AC26BB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t xml:space="preserve">, </w:t>
      </w:r>
      <w:r w:rsidR="00897A1C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t>Maria Tzeli</w:t>
      </w:r>
      <w:r w:rsidR="00AC26BB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t>, and Marie Wittmann</w:t>
      </w:r>
    </w:p>
    <w:p w14:paraId="246BDF81" w14:textId="01848535" w:rsidR="00255ADF" w:rsidRPr="00494793" w:rsidRDefault="007B001E" w:rsidP="00622E02">
      <w:pPr>
        <w:pStyle w:val="paragraphscx130487459"/>
        <w:spacing w:beforeLines="0" w:afterLines="0"/>
        <w:ind w:right="-460"/>
        <w:jc w:val="center"/>
        <w:textAlignment w:val="baseline"/>
        <w:rPr>
          <w:rStyle w:val="eopscx130487459"/>
          <w:rFonts w:asciiTheme="minorHAnsi" w:hAnsiTheme="minorHAnsi" w:cs="Times New Roman"/>
          <w:sz w:val="24"/>
          <w:szCs w:val="24"/>
        </w:rPr>
      </w:pPr>
      <w:r w:rsidRPr="00494793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t xml:space="preserve">with the support of the Faculty of Classics, the School of Archaeology, </w:t>
      </w:r>
      <w:r w:rsidR="00AC26BB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br/>
      </w:r>
      <w:r w:rsidRPr="00494793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t>and</w:t>
      </w:r>
      <w:r w:rsidRPr="00494793">
        <w:rPr>
          <w:rStyle w:val="apple-converted-space"/>
          <w:rFonts w:asciiTheme="minorHAnsi" w:hAnsiTheme="minorHAnsi" w:cs="Times New Roman"/>
          <w:i/>
          <w:iCs/>
          <w:sz w:val="24"/>
          <w:szCs w:val="24"/>
        </w:rPr>
        <w:t> </w:t>
      </w:r>
      <w:r w:rsidRPr="00494793">
        <w:rPr>
          <w:rStyle w:val="normaltextrunscx130487459"/>
          <w:rFonts w:asciiTheme="minorHAnsi" w:hAnsiTheme="minorHAnsi" w:cs="Times New Roman"/>
          <w:i/>
          <w:iCs/>
          <w:sz w:val="24"/>
          <w:szCs w:val="24"/>
        </w:rPr>
        <w:t>All Souls College</w:t>
      </w:r>
      <w:r w:rsidRPr="00494793">
        <w:rPr>
          <w:rStyle w:val="eopscx130487459"/>
          <w:rFonts w:asciiTheme="minorHAnsi" w:hAnsiTheme="minorHAnsi" w:cs="Times New Roman"/>
          <w:sz w:val="24"/>
          <w:szCs w:val="24"/>
        </w:rPr>
        <w:t> </w:t>
      </w:r>
    </w:p>
    <w:sectPr w:rsidR="00255ADF" w:rsidRPr="00494793" w:rsidSect="00926B82">
      <w:pgSz w:w="11906" w:h="16838" w:code="9"/>
      <w:pgMar w:top="568" w:right="1800" w:bottom="187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Herculanum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7644"/>
    <w:multiLevelType w:val="hybridMultilevel"/>
    <w:tmpl w:val="9E34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329A7"/>
    <w:multiLevelType w:val="hybridMultilevel"/>
    <w:tmpl w:val="301AC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5553">
    <w:abstractNumId w:val="1"/>
  </w:num>
  <w:num w:numId="2" w16cid:durableId="209905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C"/>
    <w:rsid w:val="00037308"/>
    <w:rsid w:val="000442AF"/>
    <w:rsid w:val="000458A4"/>
    <w:rsid w:val="00046295"/>
    <w:rsid w:val="0005069A"/>
    <w:rsid w:val="0005766A"/>
    <w:rsid w:val="00080AB3"/>
    <w:rsid w:val="00091B05"/>
    <w:rsid w:val="000A702C"/>
    <w:rsid w:val="000B62D7"/>
    <w:rsid w:val="000C052B"/>
    <w:rsid w:val="000C44EA"/>
    <w:rsid w:val="000D198B"/>
    <w:rsid w:val="000D6ABD"/>
    <w:rsid w:val="000F7105"/>
    <w:rsid w:val="00102302"/>
    <w:rsid w:val="00107325"/>
    <w:rsid w:val="00110C04"/>
    <w:rsid w:val="00112A77"/>
    <w:rsid w:val="00131184"/>
    <w:rsid w:val="00136107"/>
    <w:rsid w:val="001712FA"/>
    <w:rsid w:val="0018352A"/>
    <w:rsid w:val="001866E0"/>
    <w:rsid w:val="00187A40"/>
    <w:rsid w:val="001C28D8"/>
    <w:rsid w:val="001C391C"/>
    <w:rsid w:val="001C4C78"/>
    <w:rsid w:val="001D60BD"/>
    <w:rsid w:val="001E4CE3"/>
    <w:rsid w:val="00210A49"/>
    <w:rsid w:val="002150B0"/>
    <w:rsid w:val="00223003"/>
    <w:rsid w:val="00255ADF"/>
    <w:rsid w:val="002602F0"/>
    <w:rsid w:val="00265EFE"/>
    <w:rsid w:val="00277E97"/>
    <w:rsid w:val="00294A66"/>
    <w:rsid w:val="002A0D64"/>
    <w:rsid w:val="002B19CE"/>
    <w:rsid w:val="002B501C"/>
    <w:rsid w:val="002C06C1"/>
    <w:rsid w:val="002D18EA"/>
    <w:rsid w:val="002D2D0D"/>
    <w:rsid w:val="002D4264"/>
    <w:rsid w:val="002E04C9"/>
    <w:rsid w:val="002F0C71"/>
    <w:rsid w:val="002F0CC4"/>
    <w:rsid w:val="003025D2"/>
    <w:rsid w:val="00307C7A"/>
    <w:rsid w:val="0032140A"/>
    <w:rsid w:val="0033512F"/>
    <w:rsid w:val="00335A23"/>
    <w:rsid w:val="00351A96"/>
    <w:rsid w:val="00353F96"/>
    <w:rsid w:val="00392661"/>
    <w:rsid w:val="003A436B"/>
    <w:rsid w:val="003B7C61"/>
    <w:rsid w:val="003C1583"/>
    <w:rsid w:val="003E287E"/>
    <w:rsid w:val="004000F5"/>
    <w:rsid w:val="00416A8A"/>
    <w:rsid w:val="0042706C"/>
    <w:rsid w:val="004510AA"/>
    <w:rsid w:val="00454DE4"/>
    <w:rsid w:val="0046358C"/>
    <w:rsid w:val="00490F81"/>
    <w:rsid w:val="00494793"/>
    <w:rsid w:val="00497F8D"/>
    <w:rsid w:val="004B177F"/>
    <w:rsid w:val="004B4C2D"/>
    <w:rsid w:val="004B6AF1"/>
    <w:rsid w:val="004C62B7"/>
    <w:rsid w:val="004E476F"/>
    <w:rsid w:val="00505E24"/>
    <w:rsid w:val="00545193"/>
    <w:rsid w:val="005650CA"/>
    <w:rsid w:val="00586FB5"/>
    <w:rsid w:val="005B59BD"/>
    <w:rsid w:val="005C71A8"/>
    <w:rsid w:val="005E1C16"/>
    <w:rsid w:val="005F142F"/>
    <w:rsid w:val="005F2E01"/>
    <w:rsid w:val="005F6C6E"/>
    <w:rsid w:val="00622E02"/>
    <w:rsid w:val="00626D82"/>
    <w:rsid w:val="00667A87"/>
    <w:rsid w:val="00692349"/>
    <w:rsid w:val="006A5210"/>
    <w:rsid w:val="006B7340"/>
    <w:rsid w:val="006D1B17"/>
    <w:rsid w:val="006E2B9F"/>
    <w:rsid w:val="006E6576"/>
    <w:rsid w:val="006F7149"/>
    <w:rsid w:val="00700FF7"/>
    <w:rsid w:val="007019D2"/>
    <w:rsid w:val="007078AC"/>
    <w:rsid w:val="00707BF6"/>
    <w:rsid w:val="0071107B"/>
    <w:rsid w:val="0071264F"/>
    <w:rsid w:val="00740444"/>
    <w:rsid w:val="00740B6F"/>
    <w:rsid w:val="00745192"/>
    <w:rsid w:val="007659D8"/>
    <w:rsid w:val="00767DFA"/>
    <w:rsid w:val="00770B2F"/>
    <w:rsid w:val="00782754"/>
    <w:rsid w:val="00796C5D"/>
    <w:rsid w:val="007B001E"/>
    <w:rsid w:val="007B069C"/>
    <w:rsid w:val="007B3B5C"/>
    <w:rsid w:val="007D0356"/>
    <w:rsid w:val="007E1902"/>
    <w:rsid w:val="007E53A2"/>
    <w:rsid w:val="007F3DAD"/>
    <w:rsid w:val="00810FA1"/>
    <w:rsid w:val="00811AD3"/>
    <w:rsid w:val="00812F92"/>
    <w:rsid w:val="00820232"/>
    <w:rsid w:val="00820D1F"/>
    <w:rsid w:val="008335A4"/>
    <w:rsid w:val="00840009"/>
    <w:rsid w:val="0084408F"/>
    <w:rsid w:val="00851BE3"/>
    <w:rsid w:val="00856864"/>
    <w:rsid w:val="00866C38"/>
    <w:rsid w:val="00885994"/>
    <w:rsid w:val="00897623"/>
    <w:rsid w:val="00897A1C"/>
    <w:rsid w:val="008A1B16"/>
    <w:rsid w:val="008B3105"/>
    <w:rsid w:val="008C3424"/>
    <w:rsid w:val="008E213D"/>
    <w:rsid w:val="008E3730"/>
    <w:rsid w:val="008F49B3"/>
    <w:rsid w:val="00907A8B"/>
    <w:rsid w:val="00926B82"/>
    <w:rsid w:val="00944792"/>
    <w:rsid w:val="00957BB7"/>
    <w:rsid w:val="009808BD"/>
    <w:rsid w:val="0098783C"/>
    <w:rsid w:val="00987960"/>
    <w:rsid w:val="00987DDA"/>
    <w:rsid w:val="0099063C"/>
    <w:rsid w:val="0099449A"/>
    <w:rsid w:val="0099594E"/>
    <w:rsid w:val="009A6172"/>
    <w:rsid w:val="009B2206"/>
    <w:rsid w:val="009C19AF"/>
    <w:rsid w:val="009C3E24"/>
    <w:rsid w:val="009C5D48"/>
    <w:rsid w:val="009D148C"/>
    <w:rsid w:val="009D23F4"/>
    <w:rsid w:val="009D3E9E"/>
    <w:rsid w:val="009E6958"/>
    <w:rsid w:val="009F77C4"/>
    <w:rsid w:val="00A15124"/>
    <w:rsid w:val="00A5703B"/>
    <w:rsid w:val="00AC1EA6"/>
    <w:rsid w:val="00AC26BB"/>
    <w:rsid w:val="00AE1DEF"/>
    <w:rsid w:val="00AE205C"/>
    <w:rsid w:val="00B037D7"/>
    <w:rsid w:val="00B04D2B"/>
    <w:rsid w:val="00B131D4"/>
    <w:rsid w:val="00B2156D"/>
    <w:rsid w:val="00B21E86"/>
    <w:rsid w:val="00B22E83"/>
    <w:rsid w:val="00B23290"/>
    <w:rsid w:val="00B25075"/>
    <w:rsid w:val="00B302F3"/>
    <w:rsid w:val="00B327EE"/>
    <w:rsid w:val="00B32830"/>
    <w:rsid w:val="00B42FA4"/>
    <w:rsid w:val="00B82DA0"/>
    <w:rsid w:val="00BA6314"/>
    <w:rsid w:val="00BC3B3B"/>
    <w:rsid w:val="00BD4521"/>
    <w:rsid w:val="00BD4E79"/>
    <w:rsid w:val="00BD601E"/>
    <w:rsid w:val="00BE5EB5"/>
    <w:rsid w:val="00BF2D39"/>
    <w:rsid w:val="00C121F5"/>
    <w:rsid w:val="00C17505"/>
    <w:rsid w:val="00C230DE"/>
    <w:rsid w:val="00C30A92"/>
    <w:rsid w:val="00C45FF3"/>
    <w:rsid w:val="00C52116"/>
    <w:rsid w:val="00C909C9"/>
    <w:rsid w:val="00CC5154"/>
    <w:rsid w:val="00D14CC7"/>
    <w:rsid w:val="00D22303"/>
    <w:rsid w:val="00D23BA6"/>
    <w:rsid w:val="00D631BF"/>
    <w:rsid w:val="00D706B8"/>
    <w:rsid w:val="00D75A5A"/>
    <w:rsid w:val="00D86010"/>
    <w:rsid w:val="00D960E2"/>
    <w:rsid w:val="00DA357F"/>
    <w:rsid w:val="00DA7457"/>
    <w:rsid w:val="00DC13BA"/>
    <w:rsid w:val="00DF052D"/>
    <w:rsid w:val="00DF0AD3"/>
    <w:rsid w:val="00DF118F"/>
    <w:rsid w:val="00E32CDB"/>
    <w:rsid w:val="00E40315"/>
    <w:rsid w:val="00E41A90"/>
    <w:rsid w:val="00E53B48"/>
    <w:rsid w:val="00E94978"/>
    <w:rsid w:val="00EA0436"/>
    <w:rsid w:val="00EB36AB"/>
    <w:rsid w:val="00EB4F9C"/>
    <w:rsid w:val="00EE0BC3"/>
    <w:rsid w:val="00EF1704"/>
    <w:rsid w:val="00F01D61"/>
    <w:rsid w:val="00F25B55"/>
    <w:rsid w:val="00F451CC"/>
    <w:rsid w:val="00F6468C"/>
    <w:rsid w:val="00F8601A"/>
    <w:rsid w:val="00FB17E0"/>
    <w:rsid w:val="00FB5795"/>
    <w:rsid w:val="00FC140F"/>
    <w:rsid w:val="00FC6D7B"/>
    <w:rsid w:val="00FD6F19"/>
    <w:rsid w:val="00FD7C8B"/>
    <w:rsid w:val="00FE2EB4"/>
    <w:rsid w:val="00FF3DD5"/>
    <w:rsid w:val="00FF4D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7F780E"/>
  <w15:docId w15:val="{A2EBADF6-F6FA-45D1-85A2-0B16A68F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DA8"/>
  </w:style>
  <w:style w:type="paragraph" w:styleId="Heading1">
    <w:name w:val="heading 1"/>
    <w:basedOn w:val="Normal"/>
    <w:next w:val="Normal"/>
    <w:link w:val="Heading1Char"/>
    <w:rsid w:val="006A52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cx131045462">
    <w:name w:val="paragraph scx131045462"/>
    <w:basedOn w:val="Normal"/>
    <w:rsid w:val="007B3B5C"/>
    <w:pPr>
      <w:spacing w:beforeLines="1" w:afterLines="1"/>
    </w:pPr>
    <w:rPr>
      <w:rFonts w:ascii="Times" w:hAnsi="Times"/>
      <w:sz w:val="20"/>
    </w:rPr>
  </w:style>
  <w:style w:type="character" w:customStyle="1" w:styleId="normaltextrunscx131045462">
    <w:name w:val="normaltextrun scx131045462"/>
    <w:basedOn w:val="DefaultParagraphFont"/>
    <w:rsid w:val="007B3B5C"/>
  </w:style>
  <w:style w:type="character" w:customStyle="1" w:styleId="eopscx131045462">
    <w:name w:val="eop scx131045462"/>
    <w:basedOn w:val="DefaultParagraphFont"/>
    <w:rsid w:val="007B3B5C"/>
  </w:style>
  <w:style w:type="character" w:customStyle="1" w:styleId="apple-converted-space">
    <w:name w:val="apple-converted-space"/>
    <w:basedOn w:val="DefaultParagraphFont"/>
    <w:rsid w:val="007B3B5C"/>
  </w:style>
  <w:style w:type="character" w:customStyle="1" w:styleId="spellingerrorscx131045462">
    <w:name w:val="spellingerror scx131045462"/>
    <w:basedOn w:val="DefaultParagraphFont"/>
    <w:rsid w:val="007B3B5C"/>
  </w:style>
  <w:style w:type="paragraph" w:customStyle="1" w:styleId="paragraphscx92210509">
    <w:name w:val="paragraph scx92210509"/>
    <w:basedOn w:val="Normal"/>
    <w:rsid w:val="00B131D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92210509">
    <w:name w:val="normaltextrun scx92210509"/>
    <w:basedOn w:val="DefaultParagraphFont"/>
    <w:rsid w:val="00B131D4"/>
  </w:style>
  <w:style w:type="character" w:customStyle="1" w:styleId="eopscx92210509">
    <w:name w:val="eop scx92210509"/>
    <w:basedOn w:val="DefaultParagraphFont"/>
    <w:rsid w:val="00B131D4"/>
  </w:style>
  <w:style w:type="character" w:customStyle="1" w:styleId="scx92210509">
    <w:name w:val="scx92210509"/>
    <w:basedOn w:val="DefaultParagraphFont"/>
    <w:rsid w:val="00B131D4"/>
  </w:style>
  <w:style w:type="character" w:customStyle="1" w:styleId="spellingerrorscx92210509">
    <w:name w:val="spellingerror scx92210509"/>
    <w:basedOn w:val="DefaultParagraphFont"/>
    <w:rsid w:val="00B131D4"/>
  </w:style>
  <w:style w:type="character" w:customStyle="1" w:styleId="normaltextrunscx101774410">
    <w:name w:val="normaltextrun scx101774410"/>
    <w:basedOn w:val="DefaultParagraphFont"/>
    <w:rsid w:val="00BC3B3B"/>
  </w:style>
  <w:style w:type="character" w:customStyle="1" w:styleId="eopscx101774410">
    <w:name w:val="eop scx101774410"/>
    <w:basedOn w:val="DefaultParagraphFont"/>
    <w:rsid w:val="00BC3B3B"/>
  </w:style>
  <w:style w:type="character" w:customStyle="1" w:styleId="normaltextrunscx262598098">
    <w:name w:val="normaltextrun scx262598098"/>
    <w:basedOn w:val="DefaultParagraphFont"/>
    <w:rsid w:val="00BC3B3B"/>
  </w:style>
  <w:style w:type="character" w:customStyle="1" w:styleId="spellingerrorscx262598098">
    <w:name w:val="spellingerror scx262598098"/>
    <w:basedOn w:val="DefaultParagraphFont"/>
    <w:rsid w:val="00BC3B3B"/>
  </w:style>
  <w:style w:type="character" w:customStyle="1" w:styleId="eopscx262598098">
    <w:name w:val="eop scx262598098"/>
    <w:basedOn w:val="DefaultParagraphFont"/>
    <w:rsid w:val="00BC3B3B"/>
  </w:style>
  <w:style w:type="character" w:customStyle="1" w:styleId="normaltextrunscx233931609">
    <w:name w:val="normaltextrun scx233931609"/>
    <w:basedOn w:val="DefaultParagraphFont"/>
    <w:rsid w:val="00BC3B3B"/>
  </w:style>
  <w:style w:type="character" w:customStyle="1" w:styleId="eopscx233931609">
    <w:name w:val="eop scx233931609"/>
    <w:basedOn w:val="DefaultParagraphFont"/>
    <w:rsid w:val="00BC3B3B"/>
  </w:style>
  <w:style w:type="character" w:customStyle="1" w:styleId="normaltextrunscx175211591">
    <w:name w:val="normaltextrun scx175211591"/>
    <w:basedOn w:val="DefaultParagraphFont"/>
    <w:rsid w:val="00BC3B3B"/>
  </w:style>
  <w:style w:type="character" w:customStyle="1" w:styleId="eopscx175211591">
    <w:name w:val="eop scx175211591"/>
    <w:basedOn w:val="DefaultParagraphFont"/>
    <w:rsid w:val="00BC3B3B"/>
  </w:style>
  <w:style w:type="paragraph" w:customStyle="1" w:styleId="paragraphscx80231912">
    <w:name w:val="paragraph scx80231912"/>
    <w:basedOn w:val="Normal"/>
    <w:rsid w:val="00BC3B3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80231912">
    <w:name w:val="normaltextrun scx80231912"/>
    <w:basedOn w:val="DefaultParagraphFont"/>
    <w:rsid w:val="00BC3B3B"/>
  </w:style>
  <w:style w:type="character" w:customStyle="1" w:styleId="eopscx80231912">
    <w:name w:val="eop scx80231912"/>
    <w:basedOn w:val="DefaultParagraphFont"/>
    <w:rsid w:val="00BC3B3B"/>
  </w:style>
  <w:style w:type="paragraph" w:customStyle="1" w:styleId="paragraphscx130487459">
    <w:name w:val="paragraph scx130487459"/>
    <w:basedOn w:val="Normal"/>
    <w:rsid w:val="007B001E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130487459">
    <w:name w:val="normaltextrun scx130487459"/>
    <w:basedOn w:val="DefaultParagraphFont"/>
    <w:rsid w:val="007B001E"/>
  </w:style>
  <w:style w:type="character" w:customStyle="1" w:styleId="eopscx130487459">
    <w:name w:val="eop scx130487459"/>
    <w:basedOn w:val="DefaultParagraphFont"/>
    <w:rsid w:val="007B001E"/>
  </w:style>
  <w:style w:type="character" w:customStyle="1" w:styleId="spellingerrorscx130487459">
    <w:name w:val="spellingerror scx130487459"/>
    <w:basedOn w:val="DefaultParagraphFont"/>
    <w:rsid w:val="007B001E"/>
  </w:style>
  <w:style w:type="paragraph" w:styleId="ListParagraph">
    <w:name w:val="List Paragraph"/>
    <w:basedOn w:val="Normal"/>
    <w:rsid w:val="00B2156D"/>
    <w:pPr>
      <w:ind w:left="720"/>
      <w:contextualSpacing/>
    </w:pPr>
  </w:style>
  <w:style w:type="paragraph" w:customStyle="1" w:styleId="Default">
    <w:name w:val="Default"/>
    <w:rsid w:val="00D75A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IE"/>
    </w:rPr>
  </w:style>
  <w:style w:type="table" w:styleId="TableGrid">
    <w:name w:val="Table Grid"/>
    <w:basedOn w:val="TableNormal"/>
    <w:uiPriority w:val="39"/>
    <w:rsid w:val="00D75A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7E1902"/>
  </w:style>
  <w:style w:type="character" w:customStyle="1" w:styleId="Heading1Char">
    <w:name w:val="Heading 1 Char"/>
    <w:basedOn w:val="DefaultParagraphFont"/>
    <w:link w:val="Heading1"/>
    <w:rsid w:val="006A52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5361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7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Academy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Wilker</dc:creator>
  <cp:keywords/>
  <dc:description/>
  <cp:lastModifiedBy>Andrew Wilson</cp:lastModifiedBy>
  <cp:revision>15</cp:revision>
  <cp:lastPrinted>2025-10-06T16:47:00Z</cp:lastPrinted>
  <dcterms:created xsi:type="dcterms:W3CDTF">2025-10-06T14:41:00Z</dcterms:created>
  <dcterms:modified xsi:type="dcterms:W3CDTF">2025-10-08T11:48:00Z</dcterms:modified>
</cp:coreProperties>
</file>